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  <w:t>华夏理财悦安封闭式理财产品405号</w:t>
      </w:r>
      <w:r>
        <w:rPr>
          <w:rFonts w:hint="eastAsia" w:ascii="思源宋体 CN Light" w:hAnsi="思源宋体 CN Light" w:eastAsia="思源宋体 CN Light" w:cs="思源宋体 CN Light"/>
          <w:sz w:val="44"/>
          <w:szCs w:val="44"/>
          <w:lang w:eastAsia="zh-CN"/>
        </w:rPr>
        <w:t>成立公告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spacing w:line="560" w:lineRule="exac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尊敬的投资者：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华夏理财悦安封闭式理财产品405号于2026年4月27日—2026年5月6日（含）发售，产品代码：25121303，理财信息登记系统登记编码：Z7003925002064。本产品已于2026年5月7日成立，托管人：华夏银行股份有限公司，托管账户名称：华夏银行股份有限公司北京分行华夏理财悦安封闭式理财产品405号，托管账户号:10250000003659985，理财产品共募集903,176,912.00元人民币，特此公告。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感谢您一直以来对华夏理财有限责任公司的支持，欢迎继续关注华夏理财产品。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华夏理财有限责任公司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2026年5月8日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71F0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semiHidden/>
    <w:unhideWhenUsed/>
    <w:uiPriority w:val="99"/>
  </w:style>
  <w:style w:type="table" w:default="1" w:styleId="1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9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8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toc 1"/>
    <w:basedOn w:val="1"/>
    <w:next w:val="1"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11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Title"/>
    <w:basedOn w:val="1"/>
    <w:next w:val="1"/>
    <w:link w:val="20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"/>
    </w:rPr>
  </w:style>
  <w:style w:type="character" w:styleId="16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uiPriority w:val="99"/>
    <w:rPr>
      <w:color w:val="0000FF"/>
      <w:u w:val="single"/>
    </w:rPr>
  </w:style>
  <w:style w:type="character" w:customStyle="1" w:styleId="18">
    <w:name w:val="页眉 Char"/>
    <w:basedOn w:val="15"/>
    <w:link w:val="9"/>
    <w:locked/>
    <w:uiPriority w:val="0"/>
    <w:rPr>
      <w:sz w:val="18"/>
      <w:szCs w:val="18"/>
    </w:rPr>
  </w:style>
  <w:style w:type="character" w:customStyle="1" w:styleId="19">
    <w:name w:val="页脚 Char"/>
    <w:basedOn w:val="15"/>
    <w:link w:val="8"/>
    <w:locked/>
    <w:uiPriority w:val="0"/>
    <w:rPr>
      <w:sz w:val="18"/>
      <w:szCs w:val="18"/>
    </w:rPr>
  </w:style>
  <w:style w:type="character" w:customStyle="1" w:styleId="20">
    <w:name w:val="标题 Char"/>
    <w:basedOn w:val="15"/>
    <w:link w:val="13"/>
    <w:locked/>
    <w:uiPriority w:val="0"/>
    <w:rPr>
      <w:rFonts w:hint="default"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</Words>
  <Characters>146</Characters>
  <Lines>1</Lines>
  <Paragraphs>1</Paragraphs>
  <TotalTime>46150.3437500001</TotalTime>
  <ScaleCrop>false</ScaleCrop>
  <LinksUpToDate>false</LinksUpToDate>
  <CharactersWithSpaces>170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qiumin</dc:creator>
  <cp:lastModifiedBy>李文浩</cp:lastModifiedBy>
  <dcterms:modified xsi:type="dcterms:W3CDTF">2026-05-08T00:39:17Z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F920F05AFDC74B138D4252682E19CA34</vt:lpwstr>
  </property>
</Properties>
</file>